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Remodeling kolejnych sklepów sieci MarcPol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MarcPol finalizuje remodeling kolejnych placówek. Dziś został otwarty po remoncie sklep przy ul. Mokotowskiej 26 w Warszawie. W zeszłym tygodniu gruntowną modernizację zakończono w supermarkecie MarcPol w Żurominie. MarcPol zmienia wystrój swoich sklepów oraz stawia na współpracę z lokalnym producentami i dostawcami zdrowej, świeżej żywności.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„Polacy przywiązują coraz większą wagę do zdrowego odżywiania, w którym takie czynniki jak świeżość, a także jakość i pochodzenie produktów odgrywają kluczową rolę. Dlatego modernizujemy nasze placówki tak, aby zwiększyć ofertę produktów świeżych pochodzących od lokalnych producentów i dostawców, z którym współpraca jest podstawą działalności naszej firmy” –mówi Iwona Zarucka, Wiceprezes MarcPol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Najwyższej jakości mięso, wędliny, sery i ryby serwowane tradycyjnie „zza lady” to wizytówka kolejno odświeżanych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sklepów</w:t>
      </w:r>
      <w:r>
        <w:rPr>
          <w:rFonts w:ascii="calibri" w:hAnsi="calibri" w:eastAsia="calibri" w:cs="calibri"/>
          <w:sz w:val="24"/>
          <w:szCs w:val="24"/>
        </w:rPr>
        <w:t xml:space="preserve"> MarcPol, w tym przy ul. Mokotowskiej 26 w Warszawie i ul. Przemysłowej 4/8a w Żurominie. Na szczególną uwagę w tych placówkach zasługuje „Zieleniak”, w którym znaleźć można bogaty wybór świeżych warzyw i owoców. W obu sklepach wypiekane jest również na miejscu pieczywo.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„Jednym z kluczowych celów przeprowadzanych przez nas modernizacji jest ułatwienie naszym klientom wykonywania codziennych zakupów. Zmieniamy aranżację sklepów tak, aby poruszanie się po nich było mniej czasochłonne i znacznie bardziej wygodne” – dodaje Iwona Zarucka.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Począwszy od III kwartału zeszłego roku MarcPol zmodernizował już ponad 30 swoich sklepów. Firma nie tylko remontuje kolejne swoje placówki, ale i otwiera nowe. W sierpniu ruszył drugi supermarket sieci w Stanisławowie Pierwszym, co umocniło pozycję MarcPol w województwie mazowieckim.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2024-04-23T14:13:25+02:00</dcterms:created>
  <dcterms:modified xsi:type="dcterms:W3CDTF">2024-04-23T14:13:25+02:00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